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2F5D41CD" w:rsidR="00D55929" w:rsidRPr="001E2693" w:rsidRDefault="00FA63E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939CD9F" wp14:editId="62A10195">
            <wp:simplePos x="0" y="0"/>
            <wp:positionH relativeFrom="column">
              <wp:posOffset>4893310</wp:posOffset>
            </wp:positionH>
            <wp:positionV relativeFrom="paragraph">
              <wp:posOffset>-139700</wp:posOffset>
            </wp:positionV>
            <wp:extent cx="1810385" cy="351790"/>
            <wp:effectExtent l="0" t="0" r="0" b="0"/>
            <wp:wrapThrough wrapText="bothSides">
              <wp:wrapPolygon edited="0">
                <wp:start x="909" y="4679"/>
                <wp:lineTo x="909" y="14036"/>
                <wp:lineTo x="1591" y="15206"/>
                <wp:lineTo x="5682" y="17545"/>
                <wp:lineTo x="8182" y="17545"/>
                <wp:lineTo x="18638" y="15206"/>
                <wp:lineTo x="21138" y="14036"/>
                <wp:lineTo x="20683" y="4679"/>
                <wp:lineTo x="909" y="4679"/>
              </wp:wrapPolygon>
            </wp:wrapThrough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C5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4EAA216" wp14:editId="2AC9ABA5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60A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3474B788" w:rsidR="00D55929" w:rsidRDefault="0015293C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29</w:t>
      </w:r>
      <w:r w:rsidR="009B12E0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282A2E"/>
          <w:sz w:val="26"/>
          <w:szCs w:val="26"/>
        </w:rPr>
        <w:t>августа</w:t>
      </w:r>
      <w:bookmarkStart w:id="0" w:name="_GoBack"/>
      <w:bookmarkEnd w:id="0"/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9B12E0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77B17A0B" w14:textId="20F29E86" w:rsidR="00A9660A" w:rsidRPr="00335D23" w:rsidRDefault="000E497F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№</w:t>
      </w:r>
      <w:r w:rsidR="00AE1A2C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E72785">
        <w:rPr>
          <w:rFonts w:ascii="Arial" w:hAnsi="Arial" w:cs="Arial"/>
          <w:noProof/>
          <w:color w:val="282A2E"/>
          <w:sz w:val="26"/>
          <w:szCs w:val="26"/>
        </w:rPr>
        <w:t>36</w:t>
      </w:r>
    </w:p>
    <w:p w14:paraId="23CE3D26" w14:textId="3005424B" w:rsidR="009B12E0" w:rsidRPr="009B12E0" w:rsidRDefault="000E497F" w:rsidP="000E497F">
      <w:pPr>
        <w:spacing w:after="0" w:line="240" w:lineRule="auto"/>
        <w:ind w:left="1134" w:right="-23"/>
        <w:contextualSpacing/>
        <w:rPr>
          <w:rFonts w:ascii="Arial" w:hAnsi="Arial" w:cs="Arial"/>
          <w:cap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caps/>
          <w:noProof/>
          <w:color w:val="363194" w:themeColor="accent1"/>
          <w:sz w:val="32"/>
          <w:szCs w:val="32"/>
        </w:rPr>
        <w:t>Инвестиционная деятельность за январь</w:t>
      </w:r>
      <w:r w:rsidR="00C77317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– </w:t>
      </w:r>
      <w:r w:rsidR="00335D23">
        <w:rPr>
          <w:rFonts w:ascii="Arial" w:hAnsi="Arial" w:cs="Arial"/>
          <w:caps/>
          <w:noProof/>
          <w:color w:val="363194" w:themeColor="accent1"/>
          <w:sz w:val="32"/>
          <w:szCs w:val="32"/>
        </w:rPr>
        <w:t>ИЮНЬ</w:t>
      </w:r>
      <w:r w:rsidR="00C77317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202</w:t>
      </w:r>
      <w:r w:rsidR="00CE6B4A">
        <w:rPr>
          <w:rFonts w:ascii="Arial" w:hAnsi="Arial" w:cs="Arial"/>
          <w:caps/>
          <w:noProof/>
          <w:color w:val="363194" w:themeColor="accent1"/>
          <w:sz w:val="32"/>
          <w:szCs w:val="32"/>
        </w:rPr>
        <w:t>4</w:t>
      </w:r>
      <w:r w:rsidR="00C77317">
        <w:rPr>
          <w:rFonts w:ascii="Arial" w:hAnsi="Arial" w:cs="Arial"/>
          <w:caps/>
          <w:noProof/>
          <w:color w:val="363194" w:themeColor="accent1"/>
          <w:sz w:val="32"/>
          <w:szCs w:val="32"/>
        </w:rPr>
        <w:t xml:space="preserve"> ГОДА</w:t>
      </w:r>
    </w:p>
    <w:p w14:paraId="10A99B96" w14:textId="77777777" w:rsidR="009B12E0" w:rsidRDefault="009B12E0" w:rsidP="009B12E0">
      <w:pPr>
        <w:ind w:right="-23" w:firstLine="567"/>
        <w:jc w:val="both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4F6CF25D" w14:textId="058BDF71" w:rsidR="000E497F" w:rsidRPr="000E497F" w:rsidRDefault="000E497F" w:rsidP="000E497F">
      <w:pPr>
        <w:spacing w:line="288" w:lineRule="auto"/>
        <w:ind w:firstLine="567"/>
        <w:jc w:val="both"/>
        <w:rPr>
          <w:rFonts w:ascii="Arial" w:eastAsia="MS Mincho" w:hAnsi="Arial" w:cs="Arial"/>
          <w:iCs/>
          <w:color w:val="282A2E"/>
          <w:spacing w:val="4"/>
          <w:lang w:eastAsia="ru-RU"/>
        </w:rPr>
      </w:pP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За январь-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июнь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 202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4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 года в республике освоено инвестиций в основной капитал (по полному кругу организаций, включая объемы инвестиций, не наблюдаемых прямыми статистическими методами) в сумме 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28879,1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 </w:t>
      </w:r>
      <w:proofErr w:type="gramStart"/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млн</w:t>
      </w:r>
      <w:proofErr w:type="gramEnd"/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 рублей (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9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8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7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% к 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январю-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июню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 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202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3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 год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а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).</w:t>
      </w:r>
    </w:p>
    <w:p w14:paraId="219AC8C2" w14:textId="047E0459" w:rsidR="000E497F" w:rsidRPr="000E497F" w:rsidRDefault="000E497F" w:rsidP="000E497F">
      <w:pPr>
        <w:spacing w:line="288" w:lineRule="auto"/>
        <w:ind w:firstLine="567"/>
        <w:jc w:val="both"/>
        <w:rPr>
          <w:rFonts w:ascii="Arial" w:eastAsia="MS Mincho" w:hAnsi="Arial" w:cs="Arial"/>
          <w:iCs/>
          <w:color w:val="282A2E"/>
          <w:spacing w:val="4"/>
          <w:lang w:eastAsia="ru-RU"/>
        </w:rPr>
      </w:pPr>
      <w:proofErr w:type="gramStart"/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В структуре инвестиций в основной капитал (без субъектов малого предпринимательства и объема инвестиций, не наблюдаемых прямыми статистическими методами) по видам основных фондов наибольший объем приходился на машины и оборудование, включая хозяйственный инвентарь и другие объекты (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5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5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3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%), (из них на транспортные средства – 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1</w:t>
      </w:r>
      <w:r w:rsidR="00FA3156">
        <w:rPr>
          <w:rFonts w:ascii="Arial" w:eastAsia="MS Mincho" w:hAnsi="Arial" w:cs="Arial"/>
          <w:iCs/>
          <w:color w:val="282A2E"/>
          <w:spacing w:val="4"/>
          <w:lang w:eastAsia="ru-RU"/>
        </w:rPr>
        <w:t>9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FA3156">
        <w:rPr>
          <w:rFonts w:ascii="Arial" w:eastAsia="MS Mincho" w:hAnsi="Arial" w:cs="Arial"/>
          <w:iCs/>
          <w:color w:val="282A2E"/>
          <w:spacing w:val="4"/>
          <w:lang w:eastAsia="ru-RU"/>
        </w:rPr>
        <w:t>6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%, информационное, компьютерное и телекоммуникационное оборудование – 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2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3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%), на здания (кроме жилых) и сооружения (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3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0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0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%).</w:t>
      </w:r>
      <w:proofErr w:type="gramEnd"/>
    </w:p>
    <w:p w14:paraId="4A146E54" w14:textId="757605F6" w:rsidR="000E497F" w:rsidRPr="000E497F" w:rsidRDefault="00335D23" w:rsidP="000E497F">
      <w:pPr>
        <w:spacing w:line="288" w:lineRule="auto"/>
        <w:ind w:firstLine="567"/>
        <w:jc w:val="both"/>
        <w:rPr>
          <w:rFonts w:ascii="Arial" w:eastAsia="MS Mincho" w:hAnsi="Arial" w:cs="Arial"/>
          <w:iCs/>
          <w:color w:val="282A2E"/>
          <w:spacing w:val="4"/>
          <w:lang w:eastAsia="ru-RU"/>
        </w:rPr>
      </w:pPr>
      <w:r>
        <w:rPr>
          <w:rFonts w:ascii="Arial" w:eastAsia="MS Mincho" w:hAnsi="Arial" w:cs="Arial"/>
          <w:iCs/>
          <w:color w:val="282A2E"/>
          <w:spacing w:val="4"/>
          <w:lang w:eastAsia="ru-RU"/>
        </w:rPr>
        <w:t>43</w:t>
      </w:r>
      <w:r w:rsidR="000E497F"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3</w:t>
      </w:r>
      <w:r w:rsidR="000E497F"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% инвестиций в основной капитал (без субъектов малого предпринимательства и объема инвестиций, не наблюдаемых прямыми статистическими методами) финансировались за счет привлеченных средств, из них – 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1</w:t>
      </w:r>
      <w:r>
        <w:rPr>
          <w:rFonts w:ascii="Arial" w:eastAsia="MS Mincho" w:hAnsi="Arial" w:cs="Arial"/>
          <w:iCs/>
          <w:color w:val="282A2E"/>
          <w:spacing w:val="4"/>
          <w:lang w:eastAsia="ru-RU"/>
        </w:rPr>
        <w:t>7</w:t>
      </w:r>
      <w:r w:rsidR="000E497F"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>
        <w:rPr>
          <w:rFonts w:ascii="Arial" w:eastAsia="MS Mincho" w:hAnsi="Arial" w:cs="Arial"/>
          <w:iCs/>
          <w:color w:val="282A2E"/>
          <w:spacing w:val="4"/>
          <w:lang w:eastAsia="ru-RU"/>
        </w:rPr>
        <w:t>2</w:t>
      </w:r>
      <w:r w:rsidR="000E497F"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% общего объема инвестиций приходились на бюджетные средства (в ГО Саранск – соответственно </w:t>
      </w:r>
      <w:r w:rsidR="005E491A">
        <w:rPr>
          <w:rFonts w:ascii="Arial" w:eastAsia="MS Mincho" w:hAnsi="Arial" w:cs="Arial"/>
          <w:iCs/>
          <w:color w:val="282A2E"/>
          <w:spacing w:val="4"/>
          <w:lang w:eastAsia="ru-RU"/>
        </w:rPr>
        <w:t>4</w:t>
      </w:r>
      <w:r w:rsidR="00FA3156">
        <w:rPr>
          <w:rFonts w:ascii="Arial" w:eastAsia="MS Mincho" w:hAnsi="Arial" w:cs="Arial"/>
          <w:iCs/>
          <w:color w:val="282A2E"/>
          <w:spacing w:val="4"/>
          <w:lang w:eastAsia="ru-RU"/>
        </w:rPr>
        <w:t>7</w:t>
      </w:r>
      <w:r w:rsidR="000E497F"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FA3156">
        <w:rPr>
          <w:rFonts w:ascii="Arial" w:eastAsia="MS Mincho" w:hAnsi="Arial" w:cs="Arial"/>
          <w:iCs/>
          <w:color w:val="282A2E"/>
          <w:spacing w:val="4"/>
          <w:lang w:eastAsia="ru-RU"/>
        </w:rPr>
        <w:t>7</w:t>
      </w:r>
      <w:r w:rsidR="000E497F"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% и </w:t>
      </w:r>
      <w:r w:rsidR="00FA3156">
        <w:rPr>
          <w:rFonts w:ascii="Arial" w:eastAsia="MS Mincho" w:hAnsi="Arial" w:cs="Arial"/>
          <w:iCs/>
          <w:color w:val="282A2E"/>
          <w:spacing w:val="4"/>
          <w:lang w:eastAsia="ru-RU"/>
        </w:rPr>
        <w:t>32</w:t>
      </w:r>
      <w:r w:rsidR="000E497F"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FA3156">
        <w:rPr>
          <w:rFonts w:ascii="Arial" w:eastAsia="MS Mincho" w:hAnsi="Arial" w:cs="Arial"/>
          <w:iCs/>
          <w:color w:val="282A2E"/>
          <w:spacing w:val="4"/>
          <w:lang w:eastAsia="ru-RU"/>
        </w:rPr>
        <w:t>9</w:t>
      </w:r>
      <w:r w:rsidR="000E497F"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%). </w:t>
      </w:r>
    </w:p>
    <w:p w14:paraId="4F74C227" w14:textId="15516EDC" w:rsidR="008D40C5" w:rsidRDefault="000E497F" w:rsidP="000E497F">
      <w:pPr>
        <w:spacing w:line="288" w:lineRule="auto"/>
        <w:ind w:firstLine="567"/>
        <w:jc w:val="both"/>
        <w:rPr>
          <w:rFonts w:ascii="Arial" w:hAnsi="Arial" w:cs="Arial"/>
          <w:color w:val="282A2E"/>
        </w:rPr>
      </w:pP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Наибольший объем инвестиций в основной капитал был направлен на развитие следующих видов деятельности: «обрабатывающие производства» - 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36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7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 xml:space="preserve">%; «транспортировка и хранение» - 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22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3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%, «сельское, лесное хозяйство, охота, рыболовство и рыбоводство» - 1</w:t>
      </w:r>
      <w:r w:rsidR="00CE6B4A">
        <w:rPr>
          <w:rFonts w:ascii="Arial" w:eastAsia="MS Mincho" w:hAnsi="Arial" w:cs="Arial"/>
          <w:iCs/>
          <w:color w:val="282A2E"/>
          <w:spacing w:val="4"/>
          <w:lang w:eastAsia="ru-RU"/>
        </w:rPr>
        <w:t>7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,</w:t>
      </w:r>
      <w:r w:rsidR="00335D23">
        <w:rPr>
          <w:rFonts w:ascii="Arial" w:eastAsia="MS Mincho" w:hAnsi="Arial" w:cs="Arial"/>
          <w:iCs/>
          <w:color w:val="282A2E"/>
          <w:spacing w:val="4"/>
          <w:lang w:eastAsia="ru-RU"/>
        </w:rPr>
        <w:t>5</w:t>
      </w:r>
      <w:r w:rsidRPr="000E497F">
        <w:rPr>
          <w:rFonts w:ascii="Arial" w:eastAsia="MS Mincho" w:hAnsi="Arial" w:cs="Arial"/>
          <w:iCs/>
          <w:color w:val="282A2E"/>
          <w:spacing w:val="4"/>
          <w:lang w:eastAsia="ru-RU"/>
        </w:rPr>
        <w:t>%.</w:t>
      </w:r>
    </w:p>
    <w:p w14:paraId="7DCA6664" w14:textId="77777777" w:rsidR="000E497F" w:rsidRDefault="000E497F" w:rsidP="000E497F">
      <w:pPr>
        <w:spacing w:line="288" w:lineRule="auto"/>
        <w:ind w:firstLine="567"/>
        <w:jc w:val="both"/>
        <w:rPr>
          <w:rFonts w:ascii="Arial" w:hAnsi="Arial" w:cs="Arial"/>
          <w:color w:val="282A2E"/>
        </w:rPr>
      </w:pPr>
    </w:p>
    <w:p w14:paraId="58C704E9" w14:textId="77777777" w:rsidR="000E497F" w:rsidRDefault="000E497F" w:rsidP="000E497F">
      <w:pPr>
        <w:spacing w:line="288" w:lineRule="auto"/>
        <w:ind w:firstLine="567"/>
        <w:jc w:val="both"/>
        <w:rPr>
          <w:rFonts w:ascii="Arial" w:hAnsi="Arial" w:cs="Arial"/>
          <w:color w:val="282A2E"/>
        </w:rPr>
      </w:pPr>
    </w:p>
    <w:p w14:paraId="79115B45" w14:textId="77777777" w:rsidR="00165B41" w:rsidRPr="00165B41" w:rsidRDefault="00165B41" w:rsidP="00165B41">
      <w:pPr>
        <w:spacing w:before="100" w:beforeAutospacing="1" w:after="100" w:afterAutospacing="1" w:line="240" w:lineRule="auto"/>
        <w:ind w:firstLine="397"/>
        <w:contextualSpacing/>
        <w:jc w:val="both"/>
        <w:rPr>
          <w:rFonts w:ascii="Arial" w:eastAsia="Times New Roman" w:hAnsi="Arial" w:cs="Arial"/>
          <w:color w:val="282A2E"/>
          <w:lang w:eastAsia="ru-RU"/>
        </w:rPr>
      </w:pPr>
      <w:r w:rsidRPr="00165B41">
        <w:rPr>
          <w:rFonts w:ascii="Arial" w:eastAsia="Times New Roman" w:hAnsi="Arial" w:cs="Arial"/>
          <w:color w:val="282A2E"/>
          <w:lang w:eastAsia="ru-RU"/>
        </w:rPr>
        <w:t>При опубликовании ссылка на Территориальный орган Федеральной службы государственной статистики по Республике Мордовия обязательна.</w:t>
      </w:r>
    </w:p>
    <w:p w14:paraId="14401861" w14:textId="77777777" w:rsidR="008D40C5" w:rsidRDefault="008D40C5" w:rsidP="00D55929">
      <w:pPr>
        <w:jc w:val="both"/>
        <w:rPr>
          <w:rFonts w:ascii="Arial" w:hAnsi="Arial" w:cs="Arial"/>
          <w:b/>
          <w:bCs/>
          <w:color w:val="363194"/>
        </w:rPr>
      </w:pPr>
    </w:p>
    <w:p w14:paraId="31533762" w14:textId="52D14DB5" w:rsidR="00D55929" w:rsidRPr="005F2875" w:rsidRDefault="00D55929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p w14:paraId="60807BF9" w14:textId="77777777" w:rsidR="00D55929" w:rsidRPr="001C0BAD" w:rsidRDefault="00D55929" w:rsidP="00D55929">
      <w:pPr>
        <w:ind w:firstLine="284"/>
        <w:jc w:val="both"/>
      </w:pPr>
    </w:p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sectPr w:rsidR="0050523C" w:rsidSect="002D799B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4DB51" w14:textId="77777777" w:rsidR="00795626" w:rsidRDefault="00795626" w:rsidP="000A4F53">
      <w:pPr>
        <w:spacing w:after="0" w:line="240" w:lineRule="auto"/>
      </w:pPr>
      <w:r>
        <w:separator/>
      </w:r>
    </w:p>
  </w:endnote>
  <w:endnote w:type="continuationSeparator" w:id="0">
    <w:p w14:paraId="2A0C3989" w14:textId="77777777" w:rsidR="00795626" w:rsidRDefault="0079562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036444C4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65B4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F23DB" w14:textId="77777777" w:rsidR="00795626" w:rsidRDefault="00795626" w:rsidP="000A4F53">
      <w:pPr>
        <w:spacing w:after="0" w:line="240" w:lineRule="auto"/>
      </w:pPr>
      <w:r>
        <w:separator/>
      </w:r>
    </w:p>
  </w:footnote>
  <w:footnote w:type="continuationSeparator" w:id="0">
    <w:p w14:paraId="386BDB02" w14:textId="77777777" w:rsidR="00795626" w:rsidRDefault="0079562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A46"/>
    <w:multiLevelType w:val="hybridMultilevel"/>
    <w:tmpl w:val="343663B8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5767995"/>
    <w:multiLevelType w:val="hybridMultilevel"/>
    <w:tmpl w:val="5512EB16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9F352E"/>
    <w:multiLevelType w:val="hybridMultilevel"/>
    <w:tmpl w:val="E30E3FA0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F109D"/>
    <w:multiLevelType w:val="hybridMultilevel"/>
    <w:tmpl w:val="39AA7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F4359E"/>
    <w:multiLevelType w:val="hybridMultilevel"/>
    <w:tmpl w:val="BACA81CC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B74A53"/>
    <w:multiLevelType w:val="hybridMultilevel"/>
    <w:tmpl w:val="6E900160"/>
    <w:lvl w:ilvl="0" w:tplc="6ACEEF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17769EF"/>
    <w:multiLevelType w:val="hybridMultilevel"/>
    <w:tmpl w:val="102EF1EE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56724"/>
    <w:rsid w:val="000A4F53"/>
    <w:rsid w:val="000E497F"/>
    <w:rsid w:val="0015293C"/>
    <w:rsid w:val="00165B41"/>
    <w:rsid w:val="001D3060"/>
    <w:rsid w:val="001E4C22"/>
    <w:rsid w:val="001F11DC"/>
    <w:rsid w:val="001F66AB"/>
    <w:rsid w:val="00216178"/>
    <w:rsid w:val="002370CF"/>
    <w:rsid w:val="00240DA0"/>
    <w:rsid w:val="002D799B"/>
    <w:rsid w:val="002E38E3"/>
    <w:rsid w:val="002E4066"/>
    <w:rsid w:val="00310E62"/>
    <w:rsid w:val="00335D23"/>
    <w:rsid w:val="003D505E"/>
    <w:rsid w:val="00401FF7"/>
    <w:rsid w:val="00442CD1"/>
    <w:rsid w:val="00477840"/>
    <w:rsid w:val="004B2070"/>
    <w:rsid w:val="004C44E0"/>
    <w:rsid w:val="0050523C"/>
    <w:rsid w:val="00540CAC"/>
    <w:rsid w:val="005E23C2"/>
    <w:rsid w:val="005E491A"/>
    <w:rsid w:val="005F45B8"/>
    <w:rsid w:val="0065389D"/>
    <w:rsid w:val="00670194"/>
    <w:rsid w:val="006D0D8F"/>
    <w:rsid w:val="00715BD4"/>
    <w:rsid w:val="007238E9"/>
    <w:rsid w:val="00752F6D"/>
    <w:rsid w:val="007717CA"/>
    <w:rsid w:val="00795626"/>
    <w:rsid w:val="007C5BAA"/>
    <w:rsid w:val="00810B8A"/>
    <w:rsid w:val="00814808"/>
    <w:rsid w:val="00826E1A"/>
    <w:rsid w:val="008D40C5"/>
    <w:rsid w:val="00921D17"/>
    <w:rsid w:val="0092276B"/>
    <w:rsid w:val="0094288E"/>
    <w:rsid w:val="0096409E"/>
    <w:rsid w:val="009869D6"/>
    <w:rsid w:val="009A742D"/>
    <w:rsid w:val="009B12E0"/>
    <w:rsid w:val="009B293A"/>
    <w:rsid w:val="009E40E6"/>
    <w:rsid w:val="00A06F52"/>
    <w:rsid w:val="00A623A9"/>
    <w:rsid w:val="00A9660A"/>
    <w:rsid w:val="00AE0A9A"/>
    <w:rsid w:val="00AE1A2C"/>
    <w:rsid w:val="00AF76B1"/>
    <w:rsid w:val="00B4544A"/>
    <w:rsid w:val="00B56B50"/>
    <w:rsid w:val="00BA43E1"/>
    <w:rsid w:val="00BC1235"/>
    <w:rsid w:val="00BD3503"/>
    <w:rsid w:val="00C37D2A"/>
    <w:rsid w:val="00C77317"/>
    <w:rsid w:val="00CA0225"/>
    <w:rsid w:val="00CA1919"/>
    <w:rsid w:val="00CE6B4A"/>
    <w:rsid w:val="00D04954"/>
    <w:rsid w:val="00D55929"/>
    <w:rsid w:val="00D817AE"/>
    <w:rsid w:val="00DC3D74"/>
    <w:rsid w:val="00E210F8"/>
    <w:rsid w:val="00E6085E"/>
    <w:rsid w:val="00E72785"/>
    <w:rsid w:val="00EB467F"/>
    <w:rsid w:val="00F158A8"/>
    <w:rsid w:val="00F35A65"/>
    <w:rsid w:val="00F37CFA"/>
    <w:rsid w:val="00F40B5A"/>
    <w:rsid w:val="00F668AC"/>
    <w:rsid w:val="00FA3156"/>
    <w:rsid w:val="00FA63E1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E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65B41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65B4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E49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E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B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E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65B41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65B4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E49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E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E46A-CF0D-42B6-A762-E0C04536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Ваняшкина Людмила Васильевна</cp:lastModifiedBy>
  <cp:revision>6</cp:revision>
  <cp:lastPrinted>2024-02-07T07:30:00Z</cp:lastPrinted>
  <dcterms:created xsi:type="dcterms:W3CDTF">2024-08-08T09:05:00Z</dcterms:created>
  <dcterms:modified xsi:type="dcterms:W3CDTF">2024-08-29T06:41:00Z</dcterms:modified>
</cp:coreProperties>
</file>